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2"/>
        <w:tblW w:w="15375" w:type="dxa"/>
        <w:tblLook w:val="04A0" w:firstRow="1" w:lastRow="0" w:firstColumn="1" w:lastColumn="0" w:noHBand="0" w:noVBand="1"/>
      </w:tblPr>
      <w:tblGrid>
        <w:gridCol w:w="2120"/>
        <w:gridCol w:w="6990"/>
        <w:gridCol w:w="2843"/>
        <w:gridCol w:w="1595"/>
        <w:gridCol w:w="1827"/>
      </w:tblGrid>
      <w:tr w:rsidR="006C4B40" w:rsidRPr="00DF46F6" w:rsidTr="006C4B40">
        <w:trPr>
          <w:trHeight w:val="423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 xml:space="preserve">Topics </w:t>
            </w:r>
          </w:p>
        </w:tc>
        <w:tc>
          <w:tcPr>
            <w:tcW w:w="699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Skill </w:t>
            </w:r>
          </w:p>
        </w:tc>
        <w:tc>
          <w:tcPr>
            <w:tcW w:w="2843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Content  </w:t>
            </w: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RAG</w:t>
            </w: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46F6">
              <w:rPr>
                <w:rFonts w:ascii="Comic Sans MS" w:hAnsi="Comic Sans MS"/>
                <w:b/>
                <w:sz w:val="20"/>
                <w:szCs w:val="20"/>
              </w:rPr>
              <w:t>Have you revised it?</w:t>
            </w:r>
          </w:p>
        </w:tc>
      </w:tr>
      <w:tr w:rsidR="006C4B40" w:rsidRPr="00DF46F6" w:rsidTr="006C4B40">
        <w:trPr>
          <w:trHeight w:val="1267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Production processes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Advantages/ disadvantages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Recommend the most suitable type of production for specific businesses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Job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Batch</w:t>
            </w: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Flow</w:t>
            </w: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1554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Quality of goods and services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Give examples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Advantages/ disadvantages</w:t>
            </w:r>
          </w:p>
          <w:p w:rsidR="00623D38" w:rsidRDefault="00623D38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3D38" w:rsidRPr="00DF46F6" w:rsidRDefault="00623D38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why they are important 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Quality control</w:t>
            </w:r>
          </w:p>
          <w:p w:rsid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Quality assurance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TQM</w:t>
            </w: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839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sales process and customer service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Give examples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Advantages/disadvantages </w:t>
            </w:r>
          </w:p>
          <w:p w:rsidR="00623D38" w:rsidRDefault="00623D38" w:rsidP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C4B40" w:rsidRPr="00DF46F6" w:rsidRDefault="00623D38" w:rsidP="00623D38">
            <w:pPr>
              <w:rPr>
                <w:rFonts w:ascii="Comic Sans MS" w:hAnsi="Comic Sans MS"/>
                <w:sz w:val="20"/>
                <w:szCs w:val="20"/>
              </w:rPr>
            </w:pPr>
            <w:r w:rsidRPr="00623D38">
              <w:rPr>
                <w:rFonts w:ascii="Comic Sans MS" w:hAnsi="Comic Sans MS"/>
                <w:sz w:val="20"/>
                <w:szCs w:val="20"/>
              </w:rPr>
              <w:t>Why is customer service important?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Methods of selling</w:t>
            </w:r>
            <w:r w:rsidRPr="006C4B4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 xml:space="preserve">E-commerce 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Face to face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Telesales</w:t>
            </w:r>
          </w:p>
          <w:p w:rsidR="006C4B40" w:rsidRPr="00DF46F6" w:rsidRDefault="006C4B40" w:rsidP="00623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1867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Consumer Law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</w:t>
            </w:r>
            <w:r w:rsidR="00623D38">
              <w:rPr>
                <w:rFonts w:ascii="Comic Sans MS" w:hAnsi="Comic Sans MS"/>
                <w:sz w:val="20"/>
                <w:szCs w:val="20"/>
              </w:rPr>
              <w:t>how this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protect the consumer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impact of consumer law on businesses –  </w:t>
            </w:r>
            <w:r>
              <w:rPr>
                <w:rFonts w:ascii="Comic Sans MS" w:hAnsi="Comic Sans MS"/>
                <w:sz w:val="20"/>
                <w:szCs w:val="20"/>
              </w:rPr>
              <w:t>Safety of goods, loss of reputation, production of quality goods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6C4B40">
              <w:rPr>
                <w:rFonts w:ascii="Comic Sans MS" w:hAnsi="Comic Sans MS"/>
                <w:b/>
                <w:sz w:val="20"/>
                <w:szCs w:val="20"/>
              </w:rPr>
              <w:t xml:space="preserve">f satisfactory </w:t>
            </w:r>
            <w:r w:rsidRPr="006C4B40">
              <w:rPr>
                <w:rFonts w:ascii="Comic Sans MS" w:hAnsi="Comic Sans MS"/>
                <w:b/>
                <w:sz w:val="20"/>
                <w:szCs w:val="20"/>
              </w:rPr>
              <w:t>quality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Fit for purpose</w:t>
            </w:r>
            <w:r w:rsidRPr="006C4B4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As described</w:t>
            </w: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983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Business location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how factors influence the location of business</w:t>
            </w:r>
          </w:p>
          <w:p w:rsidR="00623D38" w:rsidRDefault="00623D38" w:rsidP="006C4B4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importance of each to the specific business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The cost of the site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Transport infrastructure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Proximity to raw materials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Proximity to labour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Proximity to customers</w:t>
            </w: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1594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Working with suppliers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i</w:t>
            </w:r>
            <w:r w:rsidRPr="00155643">
              <w:rPr>
                <w:rFonts w:ascii="Comic Sans MS" w:hAnsi="Comic Sans MS"/>
                <w:sz w:val="20"/>
                <w:szCs w:val="20"/>
              </w:rPr>
              <w:t>mpact of logistical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supply decisions on business</w:t>
            </w:r>
          </w:p>
          <w:p w:rsidR="006C4B40" w:rsidRPr="00155643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C4B40" w:rsidRP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 w:rsidRPr="006C4B40">
              <w:rPr>
                <w:rFonts w:ascii="Comic Sans MS" w:hAnsi="Comic Sans MS"/>
                <w:sz w:val="20"/>
                <w:szCs w:val="20"/>
              </w:rPr>
              <w:t>Consider the most important factor when choosing a supplier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Procurement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Choosing suppliers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Time, reliability of supply, length of the supply chain, costs, customer service</w:t>
            </w:r>
          </w:p>
          <w:p w:rsidR="006C4B40" w:rsidRPr="00155643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1460"/>
        </w:trPr>
        <w:tc>
          <w:tcPr>
            <w:tcW w:w="2120" w:type="dxa"/>
          </w:tcPr>
          <w:p w:rsidR="006C4B40" w:rsidRPr="00DF46F6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role of the finance function</w:t>
            </w:r>
          </w:p>
        </w:tc>
        <w:tc>
          <w:tcPr>
            <w:tcW w:w="6990" w:type="dxa"/>
          </w:tcPr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purpose of the finance function</w:t>
            </w:r>
          </w:p>
          <w:p w:rsidR="006C4B40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how the finance function can influence business activity</w:t>
            </w:r>
          </w:p>
        </w:tc>
        <w:tc>
          <w:tcPr>
            <w:tcW w:w="2843" w:type="dxa"/>
          </w:tcPr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 xml:space="preserve">Finance department 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Function</w:t>
            </w:r>
          </w:p>
          <w:p w:rsidR="006C4B40" w:rsidRPr="006C4B40" w:rsidRDefault="006C4B40" w:rsidP="006C4B4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Role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7" w:type="dxa"/>
          </w:tcPr>
          <w:p w:rsidR="006C4B40" w:rsidRPr="00DF46F6" w:rsidRDefault="006C4B40" w:rsidP="006C4B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2E58" w:rsidRPr="00FE05E7" w:rsidRDefault="006A601D" w:rsidP="00EE2E58">
      <w:pPr>
        <w:tabs>
          <w:tab w:val="left" w:pos="4209"/>
        </w:tabs>
        <w:jc w:val="center"/>
        <w:rPr>
          <w:b/>
          <w:sz w:val="20"/>
          <w:szCs w:val="20"/>
        </w:rPr>
      </w:pPr>
      <w:r>
        <w:rPr>
          <w:b/>
          <w:sz w:val="24"/>
          <w:szCs w:val="20"/>
        </w:rPr>
        <w:t xml:space="preserve">Paper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90"/>
        <w:gridCol w:w="2932"/>
        <w:gridCol w:w="1559"/>
        <w:gridCol w:w="1733"/>
      </w:tblGrid>
      <w:tr w:rsidR="006C4B40" w:rsidRPr="00DF46F6" w:rsidTr="006C4B40">
        <w:trPr>
          <w:trHeight w:val="1855"/>
        </w:trPr>
        <w:tc>
          <w:tcPr>
            <w:tcW w:w="2122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Sources of finance</w:t>
            </w:r>
          </w:p>
        </w:tc>
        <w:tc>
          <w:tcPr>
            <w:tcW w:w="6990" w:type="dxa"/>
          </w:tcPr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Categorise into Short, medium and long term sources of finance</w:t>
            </w: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Advantages/ disadvantages of each</w:t>
            </w: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can each be used</w:t>
            </w: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would each be used for </w:t>
            </w: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Recommend the most suitable source of finance for a specific business</w:t>
            </w: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2" w:type="dxa"/>
          </w:tcPr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Owner’s capital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Retained profit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Sales of assets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Overdraft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Trade credit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Taking on a new partner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Loan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Share issue</w:t>
            </w:r>
          </w:p>
          <w:p w:rsid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C4B40">
              <w:rPr>
                <w:rFonts w:ascii="Comic Sans MS" w:hAnsi="Comic Sans MS"/>
                <w:b/>
                <w:sz w:val="20"/>
                <w:szCs w:val="20"/>
              </w:rPr>
              <w:t>Crowdfunding</w:t>
            </w:r>
          </w:p>
          <w:p w:rsidR="006C4B40" w:rsidRPr="006C4B40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Internal/external finance</w:t>
            </w: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1825"/>
        </w:trPr>
        <w:tc>
          <w:tcPr>
            <w:tcW w:w="2122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Revenue, costs, profit and loss</w:t>
            </w:r>
          </w:p>
        </w:tc>
        <w:tc>
          <w:tcPr>
            <w:tcW w:w="6990" w:type="dxa"/>
          </w:tcPr>
          <w:p w:rsidR="006C4B40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Define 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factors that can affect revenue due to price changes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what happens to costs when sales increase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gross profit margin and net profit margin show you?</w:t>
            </w:r>
          </w:p>
        </w:tc>
        <w:tc>
          <w:tcPr>
            <w:tcW w:w="2932" w:type="dxa"/>
          </w:tcPr>
          <w:p w:rsidR="006C4B40" w:rsidRPr="00623D38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Sales r</w:t>
            </w:r>
            <w:r w:rsidRPr="00623D38">
              <w:rPr>
                <w:rFonts w:ascii="Comic Sans MS" w:hAnsi="Comic Sans MS"/>
                <w:b/>
                <w:sz w:val="20"/>
                <w:szCs w:val="20"/>
              </w:rPr>
              <w:t>evenue</w:t>
            </w:r>
          </w:p>
          <w:p w:rsidR="006C4B40" w:rsidRPr="00623D38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Fixed costs</w:t>
            </w:r>
          </w:p>
          <w:p w:rsidR="006C4B40" w:rsidRPr="00623D38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 xml:space="preserve">Total variable costs </w:t>
            </w:r>
          </w:p>
          <w:p w:rsidR="006C4B40" w:rsidRPr="00623D38" w:rsidRDefault="00623D38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Total costs</w:t>
            </w:r>
          </w:p>
          <w:p w:rsidR="006C4B40" w:rsidRPr="00623D38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Gross profit</w:t>
            </w:r>
          </w:p>
          <w:p w:rsidR="006C4B40" w:rsidRPr="00623D38" w:rsidRDefault="006C4B40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Net profit</w:t>
            </w:r>
          </w:p>
          <w:p w:rsidR="00623D38" w:rsidRPr="00623D38" w:rsidRDefault="00623D38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Gross profit margin</w:t>
            </w:r>
          </w:p>
          <w:p w:rsidR="00623D38" w:rsidRPr="00623D38" w:rsidRDefault="00623D38" w:rsidP="006C4B40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Net profit margin</w:t>
            </w: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613"/>
        </w:trPr>
        <w:tc>
          <w:tcPr>
            <w:tcW w:w="2122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Break-even</w:t>
            </w:r>
          </w:p>
        </w:tc>
        <w:tc>
          <w:tcPr>
            <w:tcW w:w="6990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C4B40">
              <w:rPr>
                <w:rFonts w:ascii="Comic Sans MS" w:hAnsi="Comic Sans MS"/>
                <w:sz w:val="20"/>
                <w:szCs w:val="20"/>
              </w:rPr>
              <w:t>alculate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graph 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the usefulness of break-even: benefits and limitations</w:t>
            </w:r>
          </w:p>
        </w:tc>
        <w:tc>
          <w:tcPr>
            <w:tcW w:w="2932" w:type="dxa"/>
          </w:tcPr>
          <w:p w:rsidR="006C4B40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 xml:space="preserve">Breakeven </w:t>
            </w: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B40" w:rsidRPr="00DF46F6" w:rsidTr="006C4B40">
        <w:trPr>
          <w:trHeight w:val="307"/>
        </w:trPr>
        <w:tc>
          <w:tcPr>
            <w:tcW w:w="2122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Cash and cash flow</w:t>
            </w:r>
          </w:p>
        </w:tc>
        <w:tc>
          <w:tcPr>
            <w:tcW w:w="6990" w:type="dxa"/>
          </w:tcPr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 cash flow forecast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difference between cash and profit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cash flow to identify when a business requires finance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the usefulness of cash flow forecasting: benefits and limitations</w:t>
            </w:r>
          </w:p>
        </w:tc>
        <w:tc>
          <w:tcPr>
            <w:tcW w:w="2932" w:type="dxa"/>
          </w:tcPr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Cash flow forecast</w:t>
            </w:r>
          </w:p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Opening balance</w:t>
            </w:r>
          </w:p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Closing balance</w:t>
            </w:r>
          </w:p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Net cash flow</w:t>
            </w:r>
          </w:p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Inflow</w:t>
            </w:r>
          </w:p>
          <w:p w:rsidR="00623D38" w:rsidRPr="00623D38" w:rsidRDefault="00623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 xml:space="preserve">Outflow </w:t>
            </w:r>
          </w:p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C4B40" w:rsidRPr="00DF46F6" w:rsidRDefault="006C4B40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D38" w:rsidRPr="00DF46F6" w:rsidTr="00623D38">
        <w:trPr>
          <w:trHeight w:val="3258"/>
        </w:trPr>
        <w:tc>
          <w:tcPr>
            <w:tcW w:w="2122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Ethical and environmental considerations</w:t>
            </w:r>
          </w:p>
        </w:tc>
        <w:tc>
          <w:tcPr>
            <w:tcW w:w="6990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ethics/ethical behaviour 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the impact of ethical considerations on businesses: the treatment of suppliers, marketing considerations, sourcing of materials, costs 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examples of environmental considerations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Benefits to businesses of being environmentally friendly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Problems of being environmentally friendly</w:t>
            </w: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2" w:type="dxa"/>
          </w:tcPr>
          <w:p w:rsidR="00623D38" w:rsidRPr="00623D38" w:rsidRDefault="00623D38" w:rsidP="00623D38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 xml:space="preserve">Ethical considerations </w:t>
            </w:r>
            <w:r w:rsidRPr="00623D38">
              <w:rPr>
                <w:rFonts w:ascii="Comic Sans MS" w:hAnsi="Comic Sans MS"/>
                <w:b/>
                <w:sz w:val="20"/>
                <w:szCs w:val="20"/>
              </w:rPr>
              <w:t>Sustainability</w:t>
            </w:r>
          </w:p>
          <w:p w:rsidR="00623D38" w:rsidRPr="00623D38" w:rsidRDefault="00623D38" w:rsidP="00623D38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Waste disposal</w:t>
            </w:r>
          </w:p>
          <w:p w:rsidR="00623D38" w:rsidRPr="00623D38" w:rsidRDefault="00623D38" w:rsidP="00623D38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Pollution</w:t>
            </w:r>
          </w:p>
          <w:p w:rsidR="00623D38" w:rsidRPr="00623D38" w:rsidRDefault="00623D38" w:rsidP="00623D38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23D38">
              <w:rPr>
                <w:rFonts w:ascii="Comic Sans MS" w:hAnsi="Comic Sans MS"/>
                <w:b/>
                <w:sz w:val="20"/>
                <w:szCs w:val="20"/>
              </w:rPr>
              <w:t>Climate change</w:t>
            </w: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D38" w:rsidRPr="00DF46F6" w:rsidTr="00623D38">
        <w:trPr>
          <w:trHeight w:val="3258"/>
        </w:trPr>
        <w:tc>
          <w:tcPr>
            <w:tcW w:w="2122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economic climate </w:t>
            </w:r>
          </w:p>
        </w:tc>
        <w:tc>
          <w:tcPr>
            <w:tcW w:w="6990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 the terms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impact the following have on a business: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Income and employment levels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impact of changes in income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impact of changes in employment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Distribution of income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International economic climate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Responding to changes in the economic climate – production, human resources, finance, marketing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Pr="00061D8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2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conomic climate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Income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Employment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Unemployment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Distribution of income</w:t>
            </w:r>
          </w:p>
          <w:p w:rsidR="00623D38" w:rsidRPr="00061D8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D38" w:rsidRPr="00DF46F6" w:rsidTr="00623D38">
        <w:trPr>
          <w:trHeight w:val="1132"/>
        </w:trPr>
        <w:tc>
          <w:tcPr>
            <w:tcW w:w="2122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Globalisation</w:t>
            </w:r>
          </w:p>
        </w:tc>
        <w:tc>
          <w:tcPr>
            <w:tcW w:w="6990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concept of ‘globalisation’ – transport, telecommunications and the internet, free trade arrangements.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impact of: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Globalisation on businesses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Growth of multinational companies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Benefits to UK businesses of locating in another country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Disadvantages to UK businesses of locating in another country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International branding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 of business activity: Marketing, Human Resources, Business operations, Finance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exchange rate and how businesses compete</w:t>
            </w: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Influences on business</w:t>
            </w:r>
          </w:p>
        </w:tc>
        <w:tc>
          <w:tcPr>
            <w:tcW w:w="2932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Globalisation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Telecommunications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trade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Exchange rates </w:t>
            </w: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3D38" w:rsidRPr="00DF46F6" w:rsidTr="00623D38">
        <w:trPr>
          <w:trHeight w:val="1132"/>
        </w:trPr>
        <w:tc>
          <w:tcPr>
            <w:tcW w:w="2122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interdependent nature of business</w:t>
            </w:r>
          </w:p>
        </w:tc>
        <w:tc>
          <w:tcPr>
            <w:tcW w:w="6990" w:type="dxa"/>
          </w:tcPr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links between different areas of business</w:t>
            </w:r>
          </w:p>
          <w:p w:rsidR="00623D38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impact of risk and reward on business activity</w:t>
            </w: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financial information to measure, understand and evaluate business performance</w:t>
            </w:r>
          </w:p>
        </w:tc>
        <w:tc>
          <w:tcPr>
            <w:tcW w:w="2932" w:type="dxa"/>
          </w:tcPr>
          <w:p w:rsidR="00623D38" w:rsidRDefault="00623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Risk </w:t>
            </w:r>
          </w:p>
          <w:p w:rsidR="00623D38" w:rsidRDefault="00623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Reward</w:t>
            </w:r>
          </w:p>
          <w:p w:rsidR="00623D38" w:rsidRDefault="00623D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3" w:type="dxa"/>
          </w:tcPr>
          <w:p w:rsidR="00623D38" w:rsidRPr="00DF46F6" w:rsidRDefault="00623D38" w:rsidP="00C269DF">
            <w:pPr>
              <w:tabs>
                <w:tab w:val="left" w:pos="42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2E58" w:rsidRPr="00286446" w:rsidRDefault="00EE2E58" w:rsidP="00EE2E58">
      <w:pPr>
        <w:tabs>
          <w:tab w:val="left" w:pos="4209"/>
        </w:tabs>
      </w:pPr>
    </w:p>
    <w:p w:rsidR="00CA29AE" w:rsidRDefault="00623D38"/>
    <w:sectPr w:rsidR="00CA29AE" w:rsidSect="00DF46F6">
      <w:pgSz w:w="16838" w:h="23811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58"/>
    <w:rsid w:val="00033B44"/>
    <w:rsid w:val="00061D86"/>
    <w:rsid w:val="00155643"/>
    <w:rsid w:val="005B7FB5"/>
    <w:rsid w:val="00623D38"/>
    <w:rsid w:val="006A601D"/>
    <w:rsid w:val="006C4B40"/>
    <w:rsid w:val="00886091"/>
    <w:rsid w:val="008E04DD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7EE4"/>
  <w15:chartTrackingRefBased/>
  <w15:docId w15:val="{A8090AD7-1356-4475-B6ED-0D7F136E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5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Bevan</dc:creator>
  <cp:keywords/>
  <dc:description/>
  <cp:lastModifiedBy>G Sparkes TCS</cp:lastModifiedBy>
  <cp:revision>2</cp:revision>
  <dcterms:created xsi:type="dcterms:W3CDTF">2019-01-15T13:46:00Z</dcterms:created>
  <dcterms:modified xsi:type="dcterms:W3CDTF">2019-01-15T13:46:00Z</dcterms:modified>
</cp:coreProperties>
</file>